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9"/>
      <w:bookmarkEnd w:id="0"/>
      <w:r>
        <w:rPr>
          <w:rFonts w:ascii="Calibri" w:hAnsi="Calibri" w:cs="Calibri"/>
          <w:b/>
          <w:bCs/>
        </w:rPr>
        <w:t>ПИСЬМО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марта 2011 г. N 14-1/460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Направляем для использования в работе </w:t>
      </w:r>
      <w:hyperlink w:anchor="Par36" w:history="1">
        <w:r>
          <w:rPr>
            <w:rFonts w:ascii="Calibri" w:hAnsi="Calibri" w:cs="Calibri"/>
            <w:color w:val="0000FF"/>
          </w:rPr>
          <w:t>протокол</w:t>
        </w:r>
      </w:hyperlink>
      <w:r>
        <w:rPr>
          <w:rFonts w:ascii="Calibri" w:hAnsi="Calibri" w:cs="Calibri"/>
        </w:rPr>
        <w:t xml:space="preserve"> совещания у заместителя Министра здравоохранения и социального развития Российской Федерации по вопросу выработки единых подходов к решению вопросов, возникающих при реализации нормативных правовых актов, устанавливающих запреты, обязанности и ограничения в отношении государственных гражданских служащих, в том числе обязанность предоставления сведений о доходах, об имуществе и обязательствах имущественного характера, состоявшегося 15 февраля 2011 г. N</w:t>
      </w:r>
      <w:proofErr w:type="gramEnd"/>
      <w:r>
        <w:rPr>
          <w:rFonts w:ascii="Calibri" w:hAnsi="Calibri" w:cs="Calibri"/>
        </w:rPr>
        <w:t xml:space="preserve"> 4/17/16а.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политики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нормативно-правового регулирования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С.М.НЕЧАЕВА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Приложение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ПРОТОКОЛ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СОВЕЩАНИЯ В МИНЗДРАВСОЦРАЗВИТИЯ РОССИИ ПО ВОПРОСУ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ВЫРАБОТКИ ЕДИНЫХ ПОДХОДОВ К РЕШЕНИЮ ВОПРОСОВ, ВОЗНИКАЮЩИХ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РЕАЛИЗАЦИИ НОРМАТИВНЫХ ПРАВОВЫХ АКТОВ, УСТАНАВЛИВАЮЩИХ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ЗАПРЕТЫ, ОБЯЗАННОСТИ И ОГРАНИЧЕНИЯ В ОТНОШЕНИИ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СЛУЖАЩИХ, В ТОМ ЧИСЛЕ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ОБЯЗАННОСТЬ ПРЕДОСТАВЛЕНИЯ СВЕДЕНИЙ О ДОХОДАХ,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ИМУЩЕСТВЕННОГО ХАРАКТЕРА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0F5C" w:rsidRDefault="009C0F5C" w:rsidP="009C0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февраля 2011 г.                                                                                                                             N 4/17/16а</w:t>
      </w:r>
    </w:p>
    <w:p w:rsidR="004B651E" w:rsidRDefault="004B651E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B651E" w:rsidRDefault="004B651E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Председательствовал:</w:t>
      </w:r>
    </w:p>
    <w:p w:rsidR="004B651E" w:rsidRPr="004B651E" w:rsidRDefault="004B651E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4B651E">
        <w:rPr>
          <w:rFonts w:ascii="Calibri" w:hAnsi="Calibri" w:cs="Calibri"/>
          <w:bCs/>
        </w:rPr>
        <w:t>заместитель Министра здравоохранения</w:t>
      </w:r>
    </w:p>
    <w:p w:rsidR="004B651E" w:rsidRDefault="004B651E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4B651E">
        <w:rPr>
          <w:rFonts w:ascii="Calibri" w:hAnsi="Calibri" w:cs="Calibri"/>
          <w:bCs/>
        </w:rPr>
        <w:t xml:space="preserve">и социального развития Российской Федерации                    </w:t>
      </w:r>
      <w:r>
        <w:rPr>
          <w:rFonts w:ascii="Calibri" w:hAnsi="Calibri" w:cs="Calibri"/>
          <w:bCs/>
        </w:rPr>
        <w:t xml:space="preserve">            </w:t>
      </w:r>
      <w:r w:rsidRPr="004B651E">
        <w:rPr>
          <w:rFonts w:ascii="Calibri" w:hAnsi="Calibri" w:cs="Calibri"/>
          <w:bCs/>
        </w:rPr>
        <w:t xml:space="preserve">       Л.А. Сафонов </w:t>
      </w:r>
    </w:p>
    <w:p w:rsidR="005F7222" w:rsidRDefault="005F7222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9D1D61" w:rsidRPr="009D1D61" w:rsidRDefault="009D1D61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9D1D61">
        <w:rPr>
          <w:rFonts w:ascii="Calibri" w:hAnsi="Calibri" w:cs="Calibri"/>
          <w:b/>
          <w:bCs/>
        </w:rPr>
        <w:t xml:space="preserve">Присутствовали: </w:t>
      </w:r>
    </w:p>
    <w:p w:rsidR="004B651E" w:rsidRDefault="009D1D61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</w:t>
      </w:r>
      <w:proofErr w:type="spellStart"/>
      <w:r>
        <w:rPr>
          <w:rFonts w:ascii="Calibri" w:hAnsi="Calibri" w:cs="Calibri"/>
          <w:bCs/>
        </w:rPr>
        <w:t>Минздравсоцразвития</w:t>
      </w:r>
      <w:proofErr w:type="spellEnd"/>
      <w:r>
        <w:rPr>
          <w:rFonts w:ascii="Calibri" w:hAnsi="Calibri" w:cs="Calibri"/>
          <w:bCs/>
        </w:rPr>
        <w:t xml:space="preserve"> России:                                                     </w:t>
      </w:r>
      <w:r w:rsidR="00704E4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 </w:t>
      </w:r>
      <w:r w:rsidR="00503EB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Д.В. </w:t>
      </w:r>
      <w:proofErr w:type="spellStart"/>
      <w:r>
        <w:rPr>
          <w:rFonts w:ascii="Calibri" w:hAnsi="Calibri" w:cs="Calibri"/>
          <w:bCs/>
        </w:rPr>
        <w:t>Баснак</w:t>
      </w:r>
      <w:proofErr w:type="spellEnd"/>
      <w:r>
        <w:rPr>
          <w:rFonts w:ascii="Calibri" w:hAnsi="Calibri" w:cs="Calibri"/>
          <w:bCs/>
        </w:rPr>
        <w:t xml:space="preserve">, С.П. </w:t>
      </w:r>
      <w:proofErr w:type="spellStart"/>
      <w:r>
        <w:rPr>
          <w:rFonts w:ascii="Calibri" w:hAnsi="Calibri" w:cs="Calibri"/>
          <w:bCs/>
        </w:rPr>
        <w:t>Вотинов</w:t>
      </w:r>
      <w:proofErr w:type="spellEnd"/>
      <w:r>
        <w:rPr>
          <w:rFonts w:ascii="Calibri" w:hAnsi="Calibri" w:cs="Calibri"/>
          <w:bCs/>
        </w:rPr>
        <w:t>,</w:t>
      </w:r>
    </w:p>
    <w:p w:rsidR="009D1D61" w:rsidRDefault="009D1D61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</w:t>
      </w:r>
      <w:r w:rsidR="00704E4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        </w:t>
      </w:r>
      <w:r w:rsidR="00503EB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Е.А. </w:t>
      </w:r>
      <w:proofErr w:type="spellStart"/>
      <w:r>
        <w:rPr>
          <w:rFonts w:ascii="Calibri" w:hAnsi="Calibri" w:cs="Calibri"/>
          <w:bCs/>
        </w:rPr>
        <w:t>Ковалькова</w:t>
      </w:r>
      <w:proofErr w:type="spellEnd"/>
      <w:r>
        <w:rPr>
          <w:rFonts w:ascii="Calibri" w:hAnsi="Calibri" w:cs="Calibri"/>
          <w:bCs/>
        </w:rPr>
        <w:t>, С.М. Петров</w:t>
      </w:r>
    </w:p>
    <w:p w:rsidR="00503EBA" w:rsidRDefault="00503EBA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Администрации Президента                                                                      Н.М. Исаева, А.А. </w:t>
      </w:r>
      <w:proofErr w:type="spellStart"/>
      <w:r>
        <w:rPr>
          <w:rFonts w:ascii="Calibri" w:hAnsi="Calibri" w:cs="Calibri"/>
          <w:bCs/>
        </w:rPr>
        <w:t>Тронин</w:t>
      </w:r>
      <w:proofErr w:type="spellEnd"/>
      <w:r>
        <w:rPr>
          <w:rFonts w:ascii="Calibri" w:hAnsi="Calibri" w:cs="Calibri"/>
          <w:bCs/>
        </w:rPr>
        <w:t>,</w:t>
      </w:r>
    </w:p>
    <w:p w:rsidR="00503EBA" w:rsidRDefault="00503EBA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Российской Федерации</w:t>
      </w:r>
      <w:r w:rsidR="00DE64BD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                                                                             </w:t>
      </w:r>
      <w:r w:rsidR="00080DB6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</w:t>
      </w:r>
      <w:r w:rsidR="005F722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В.И. Михайлов</w:t>
      </w:r>
    </w:p>
    <w:p w:rsidR="00DE64BD" w:rsidRDefault="00DE64BD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от Аппарата Правительства</w:t>
      </w:r>
    </w:p>
    <w:p w:rsidR="00DE64BD" w:rsidRDefault="00DE64BD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Российской Федерации:                                                                                    А.И. Вишняков</w:t>
      </w:r>
    </w:p>
    <w:p w:rsidR="00255684" w:rsidRDefault="00255684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от Генпрокуратуры России:                                                                              Н.А. Мищенко</w:t>
      </w:r>
    </w:p>
    <w:p w:rsidR="000D49C9" w:rsidRDefault="000D49C9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Минюста России:                                                                                           Д.А. </w:t>
      </w:r>
      <w:proofErr w:type="spellStart"/>
      <w:r>
        <w:rPr>
          <w:rFonts w:ascii="Calibri" w:hAnsi="Calibri" w:cs="Calibri"/>
          <w:bCs/>
        </w:rPr>
        <w:t>Быхун</w:t>
      </w:r>
      <w:proofErr w:type="spellEnd"/>
      <w:r>
        <w:rPr>
          <w:rFonts w:ascii="Calibri" w:hAnsi="Calibri" w:cs="Calibri"/>
          <w:bCs/>
        </w:rPr>
        <w:t xml:space="preserve">, Т.И. </w:t>
      </w:r>
      <w:proofErr w:type="spellStart"/>
      <w:r>
        <w:rPr>
          <w:rFonts w:ascii="Calibri" w:hAnsi="Calibri" w:cs="Calibri"/>
          <w:bCs/>
        </w:rPr>
        <w:t>Змеевская</w:t>
      </w:r>
      <w:proofErr w:type="spellEnd"/>
    </w:p>
    <w:p w:rsidR="00704E40" w:rsidRDefault="00704E40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Минфина России:                                                                                         </w:t>
      </w:r>
      <w:r w:rsidR="00962D3C" w:rsidRPr="00962D3C">
        <w:rPr>
          <w:rFonts w:ascii="Calibri" w:hAnsi="Calibri" w:cs="Calibri"/>
          <w:bCs/>
        </w:rPr>
        <w:t xml:space="preserve"> </w:t>
      </w:r>
      <w:bookmarkStart w:id="3" w:name="_GoBack"/>
      <w:bookmarkEnd w:id="3"/>
      <w:r w:rsidR="005F722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Т.Ю. </w:t>
      </w:r>
      <w:proofErr w:type="spellStart"/>
      <w:r>
        <w:rPr>
          <w:rFonts w:ascii="Calibri" w:hAnsi="Calibri" w:cs="Calibri"/>
          <w:bCs/>
        </w:rPr>
        <w:t>Градобоева</w:t>
      </w:r>
      <w:proofErr w:type="spellEnd"/>
      <w:r>
        <w:rPr>
          <w:rFonts w:ascii="Calibri" w:hAnsi="Calibri" w:cs="Calibri"/>
          <w:bCs/>
        </w:rPr>
        <w:t>,</w:t>
      </w:r>
    </w:p>
    <w:p w:rsidR="00704E40" w:rsidRDefault="00704E40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    О.Н. </w:t>
      </w:r>
      <w:proofErr w:type="spellStart"/>
      <w:r>
        <w:rPr>
          <w:rFonts w:ascii="Calibri" w:hAnsi="Calibri" w:cs="Calibri"/>
          <w:bCs/>
        </w:rPr>
        <w:t>Лубковская</w:t>
      </w:r>
      <w:proofErr w:type="spellEnd"/>
      <w:r>
        <w:rPr>
          <w:rFonts w:ascii="Calibri" w:hAnsi="Calibri" w:cs="Calibri"/>
          <w:bCs/>
        </w:rPr>
        <w:t>, С.А. Троценко</w:t>
      </w:r>
    </w:p>
    <w:p w:rsidR="00704E40" w:rsidRDefault="00B07185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от Минэкономразвития России:                                                                     В.С. </w:t>
      </w:r>
      <w:proofErr w:type="spellStart"/>
      <w:r>
        <w:rPr>
          <w:rFonts w:ascii="Calibri" w:hAnsi="Calibri" w:cs="Calibri"/>
          <w:bCs/>
        </w:rPr>
        <w:t>Флягин</w:t>
      </w:r>
      <w:proofErr w:type="spellEnd"/>
    </w:p>
    <w:p w:rsidR="000F6E60" w:rsidRDefault="000F6E60" w:rsidP="004B65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от ФСФР России:                                                                                                  А.Н. Гришко</w:t>
      </w:r>
    </w:p>
    <w:p w:rsidR="009C0F5C" w:rsidRDefault="009C0F5C" w:rsidP="009C0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434B" w:rsidRDefault="009C0F5C" w:rsidP="009C0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Pr="001B17DD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4" w:name="Par50"/>
      <w:bookmarkEnd w:id="4"/>
      <w:r w:rsidRPr="001B17DD">
        <w:rPr>
          <w:rFonts w:ascii="Calibri" w:hAnsi="Calibri" w:cs="Calibri"/>
          <w:b/>
        </w:rPr>
        <w:lastRenderedPageBreak/>
        <w:t xml:space="preserve">I. По вопросу представления </w:t>
      </w:r>
      <w:proofErr w:type="gramStart"/>
      <w:r w:rsidRPr="001B17DD">
        <w:rPr>
          <w:rFonts w:ascii="Calibri" w:hAnsi="Calibri" w:cs="Calibri"/>
          <w:b/>
        </w:rPr>
        <w:t>федеральным</w:t>
      </w:r>
      <w:proofErr w:type="gramEnd"/>
    </w:p>
    <w:p w:rsidR="00CA434B" w:rsidRPr="001B17DD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B17DD">
        <w:rPr>
          <w:rFonts w:ascii="Calibri" w:hAnsi="Calibri" w:cs="Calibri"/>
          <w:b/>
        </w:rPr>
        <w:t>государственным служащим уточненных сведений о доходах,</w:t>
      </w:r>
    </w:p>
    <w:p w:rsidR="00CA434B" w:rsidRPr="001B17DD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1B17DD">
        <w:rPr>
          <w:rFonts w:ascii="Calibri" w:hAnsi="Calibri" w:cs="Calibri"/>
          <w:b/>
        </w:rPr>
        <w:t>имуществе</w:t>
      </w:r>
      <w:proofErr w:type="gramEnd"/>
      <w:r w:rsidRPr="001B17DD">
        <w:rPr>
          <w:rFonts w:ascii="Calibri" w:hAnsi="Calibri" w:cs="Calibri"/>
          <w:b/>
        </w:rPr>
        <w:t xml:space="preserve"> и обязательствах имущественного характера,</w:t>
      </w:r>
    </w:p>
    <w:p w:rsidR="00CA434B" w:rsidRPr="001B17DD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B17DD">
        <w:rPr>
          <w:rFonts w:ascii="Calibri" w:hAnsi="Calibri" w:cs="Calibri"/>
          <w:b/>
        </w:rPr>
        <w:t>а также о доходах, об имуществе и обязательствах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1B17DD">
        <w:rPr>
          <w:rFonts w:ascii="Calibri" w:hAnsi="Calibri" w:cs="Calibri"/>
          <w:b/>
          <w:u w:val="single"/>
        </w:rPr>
        <w:t>имущественного характера членов семьи</w:t>
      </w:r>
    </w:p>
    <w:p w:rsidR="0067415B" w:rsidRDefault="00674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C13DE0" w:rsidRPr="00C13DE0" w:rsidRDefault="00C1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13DE0">
        <w:rPr>
          <w:rFonts w:ascii="Calibri" w:hAnsi="Calibri" w:cs="Calibri"/>
        </w:rPr>
        <w:t xml:space="preserve">(Д.В. </w:t>
      </w:r>
      <w:proofErr w:type="spellStart"/>
      <w:r w:rsidRPr="00C13DE0">
        <w:rPr>
          <w:rFonts w:ascii="Calibri" w:hAnsi="Calibri" w:cs="Calibri"/>
        </w:rPr>
        <w:t>Баснак</w:t>
      </w:r>
      <w:proofErr w:type="spellEnd"/>
      <w:r w:rsidRPr="00C13DE0">
        <w:rPr>
          <w:rFonts w:ascii="Calibri" w:hAnsi="Calibri" w:cs="Calibri"/>
        </w:rPr>
        <w:t xml:space="preserve">, А.А. </w:t>
      </w:r>
      <w:proofErr w:type="spellStart"/>
      <w:r w:rsidRPr="00C13DE0">
        <w:rPr>
          <w:rFonts w:ascii="Calibri" w:hAnsi="Calibri" w:cs="Calibri"/>
        </w:rPr>
        <w:t>Тронин</w:t>
      </w:r>
      <w:proofErr w:type="spellEnd"/>
      <w:r w:rsidRPr="00C13DE0">
        <w:rPr>
          <w:rFonts w:ascii="Calibri" w:hAnsi="Calibri" w:cs="Calibri"/>
        </w:rPr>
        <w:t xml:space="preserve">, В.И. Михайлов, </w:t>
      </w:r>
      <w:proofErr w:type="spellStart"/>
      <w:r w:rsidRPr="00C13DE0">
        <w:rPr>
          <w:rFonts w:ascii="Calibri" w:hAnsi="Calibri" w:cs="Calibri"/>
        </w:rPr>
        <w:t>Н.М.</w:t>
      </w:r>
      <w:r>
        <w:rPr>
          <w:rFonts w:ascii="Calibri" w:hAnsi="Calibri" w:cs="Calibri"/>
        </w:rPr>
        <w:t>И</w:t>
      </w:r>
      <w:r w:rsidRPr="00C13DE0">
        <w:rPr>
          <w:rFonts w:ascii="Calibri" w:hAnsi="Calibri" w:cs="Calibri"/>
        </w:rPr>
        <w:t>саева</w:t>
      </w:r>
      <w:proofErr w:type="spellEnd"/>
      <w:r>
        <w:rPr>
          <w:rFonts w:ascii="Calibri" w:hAnsi="Calibri" w:cs="Calibri"/>
        </w:rPr>
        <w:t>,</w:t>
      </w:r>
      <w:r w:rsidRPr="00C13DE0">
        <w:rPr>
          <w:rFonts w:ascii="Calibri" w:hAnsi="Calibri" w:cs="Calibri"/>
        </w:rPr>
        <w:t xml:space="preserve"> А.Л. Сафонов)</w:t>
      </w:r>
    </w:p>
    <w:p w:rsidR="00CA434B" w:rsidRPr="00C13DE0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федеральный государственный служащий (далее - государственный служащий) обнаружил, что в представленных им в кадровую службу федерального государственного органа сведениях о полученных им доходах, об имуществе, принадлежащем ему на праве собственности, и об их обязательствах имущественного характера, а также сведениях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>
        <w:rPr>
          <w:rFonts w:ascii="Calibri" w:hAnsi="Calibri" w:cs="Calibri"/>
        </w:rPr>
        <w:t xml:space="preserve"> характера (далее - сведения о доходах, об имуществе и обязательствах имущественного характера) не отражена или не полностью отражена какая-либо информация или имеются ошибки, он вправе представить уточненные сведения в течение года после подачи сведений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уточненных сведений государственным служащим данный факт может быть рассмотрен на комиссии по соблюдению требований к служебному поведению федеральных государственных служащих и урегулированию конфликта интересов (далее - комиссия). Решение о рассмотрении данного вопроса на комиссии принимается подразделением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в зависимости от объема представленных уточнений.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Pr="002233F4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5" w:name="Par60"/>
      <w:bookmarkEnd w:id="5"/>
      <w:r w:rsidRPr="002233F4">
        <w:rPr>
          <w:rFonts w:ascii="Calibri" w:hAnsi="Calibri" w:cs="Calibri"/>
          <w:b/>
        </w:rPr>
        <w:t>II. По вопросу заполнения справок о доходах, об имуществе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2233F4">
        <w:rPr>
          <w:rFonts w:ascii="Calibri" w:hAnsi="Calibri" w:cs="Calibri"/>
          <w:b/>
          <w:u w:val="single"/>
        </w:rPr>
        <w:t xml:space="preserve">и </w:t>
      </w:r>
      <w:proofErr w:type="gramStart"/>
      <w:r w:rsidRPr="002233F4">
        <w:rPr>
          <w:rFonts w:ascii="Calibri" w:hAnsi="Calibri" w:cs="Calibri"/>
          <w:b/>
          <w:u w:val="single"/>
        </w:rPr>
        <w:t>обязательствах</w:t>
      </w:r>
      <w:proofErr w:type="gramEnd"/>
      <w:r w:rsidRPr="002233F4">
        <w:rPr>
          <w:rFonts w:ascii="Calibri" w:hAnsi="Calibri" w:cs="Calibri"/>
          <w:b/>
          <w:u w:val="single"/>
        </w:rPr>
        <w:t xml:space="preserve"> имущественного характера</w:t>
      </w:r>
    </w:p>
    <w:p w:rsidR="00F855A3" w:rsidRDefault="00F85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2233F4" w:rsidRDefault="0022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u w:val="single"/>
        </w:rPr>
        <w:t>(</w:t>
      </w:r>
      <w:r w:rsidRPr="00C13DE0">
        <w:rPr>
          <w:rFonts w:ascii="Calibri" w:hAnsi="Calibri" w:cs="Calibri"/>
        </w:rPr>
        <w:t xml:space="preserve">Д.В. </w:t>
      </w:r>
      <w:proofErr w:type="spellStart"/>
      <w:r w:rsidRPr="00C13DE0">
        <w:rPr>
          <w:rFonts w:ascii="Calibri" w:hAnsi="Calibri" w:cs="Calibri"/>
        </w:rPr>
        <w:t>Баснак</w:t>
      </w:r>
      <w:proofErr w:type="spellEnd"/>
      <w:r w:rsidRPr="00C13DE0">
        <w:rPr>
          <w:rFonts w:ascii="Calibri" w:hAnsi="Calibri" w:cs="Calibri"/>
        </w:rPr>
        <w:t xml:space="preserve">, А.А. </w:t>
      </w:r>
      <w:proofErr w:type="spellStart"/>
      <w:r w:rsidRPr="00C13DE0">
        <w:rPr>
          <w:rFonts w:ascii="Calibri" w:hAnsi="Calibri" w:cs="Calibri"/>
        </w:rPr>
        <w:t>Тронин</w:t>
      </w:r>
      <w:proofErr w:type="spellEnd"/>
      <w:r w:rsidRPr="00C13DE0">
        <w:rPr>
          <w:rFonts w:ascii="Calibri" w:hAnsi="Calibri" w:cs="Calibri"/>
        </w:rPr>
        <w:t xml:space="preserve">, В.И. Михайлов, </w:t>
      </w:r>
      <w:proofErr w:type="spellStart"/>
      <w:r w:rsidRPr="00C13DE0">
        <w:rPr>
          <w:rFonts w:ascii="Calibri" w:hAnsi="Calibri" w:cs="Calibri"/>
        </w:rPr>
        <w:t>Н.М.</w:t>
      </w:r>
      <w:r>
        <w:rPr>
          <w:rFonts w:ascii="Calibri" w:hAnsi="Calibri" w:cs="Calibri"/>
        </w:rPr>
        <w:t>И</w:t>
      </w:r>
      <w:r w:rsidRPr="00C13DE0">
        <w:rPr>
          <w:rFonts w:ascii="Calibri" w:hAnsi="Calibri" w:cs="Calibri"/>
        </w:rPr>
        <w:t>саева</w:t>
      </w:r>
      <w:proofErr w:type="spellEnd"/>
      <w:r>
        <w:rPr>
          <w:rFonts w:ascii="Calibri" w:hAnsi="Calibri" w:cs="Calibri"/>
        </w:rPr>
        <w:t xml:space="preserve">, А.И. Вишняков, О.Н. </w:t>
      </w:r>
      <w:proofErr w:type="spellStart"/>
      <w:r>
        <w:rPr>
          <w:rFonts w:ascii="Calibri" w:hAnsi="Calibri" w:cs="Calibri"/>
        </w:rPr>
        <w:t>Лубковская</w:t>
      </w:r>
      <w:proofErr w:type="spellEnd"/>
      <w:r>
        <w:rPr>
          <w:rFonts w:ascii="Calibri" w:hAnsi="Calibri" w:cs="Calibri"/>
        </w:rPr>
        <w:t>,</w:t>
      </w:r>
      <w:proofErr w:type="gramEnd"/>
    </w:p>
    <w:p w:rsidR="002233F4" w:rsidRDefault="0022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С.А. Троценко</w:t>
      </w:r>
      <w:r w:rsidR="004408E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В.С. </w:t>
      </w:r>
      <w:proofErr w:type="spellStart"/>
      <w:r>
        <w:rPr>
          <w:rFonts w:ascii="Calibri" w:hAnsi="Calibri" w:cs="Calibri"/>
        </w:rPr>
        <w:t>Флягин</w:t>
      </w:r>
      <w:proofErr w:type="spellEnd"/>
      <w:r>
        <w:rPr>
          <w:rFonts w:ascii="Calibri" w:hAnsi="Calibri" w:cs="Calibri"/>
        </w:rPr>
        <w:t>, А.Л. Сафонов)</w:t>
      </w:r>
      <w:proofErr w:type="gramEnd"/>
    </w:p>
    <w:p w:rsidR="002233F4" w:rsidRDefault="00223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6ECA" w:rsidRDefault="004D6ECA" w:rsidP="004D6ECA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1. </w:t>
      </w:r>
      <w:r w:rsidR="00CA434B" w:rsidRPr="004D6ECA">
        <w:rPr>
          <w:rFonts w:ascii="Calibri" w:hAnsi="Calibri" w:cs="Calibri"/>
        </w:rPr>
        <w:t xml:space="preserve">Заполнение справки о доходах супруги (супруга), если она (он) не проживают совместно </w:t>
      </w:r>
      <w:proofErr w:type="gramStart"/>
      <w:r w:rsidR="00CA434B" w:rsidRPr="004D6ECA">
        <w:rPr>
          <w:rFonts w:ascii="Calibri" w:hAnsi="Calibri" w:cs="Calibri"/>
        </w:rPr>
        <w:t>с</w:t>
      </w:r>
      <w:proofErr w:type="gramEnd"/>
      <w:r w:rsidR="00CA434B" w:rsidRPr="004D6E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</w:p>
    <w:p w:rsidR="00CA434B" w:rsidRPr="004D6ECA" w:rsidRDefault="004D6ECA" w:rsidP="004D6E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A434B" w:rsidRPr="004D6ECA">
        <w:rPr>
          <w:rFonts w:ascii="Calibri" w:hAnsi="Calibri" w:cs="Calibri"/>
        </w:rPr>
        <w:t xml:space="preserve">государственным служащим и сведения о </w:t>
      </w:r>
      <w:proofErr w:type="gramStart"/>
      <w:r w:rsidR="00CA434B" w:rsidRPr="004D6ECA">
        <w:rPr>
          <w:rFonts w:ascii="Calibri" w:hAnsi="Calibri" w:cs="Calibri"/>
        </w:rPr>
        <w:t>которой</w:t>
      </w:r>
      <w:proofErr w:type="gramEnd"/>
      <w:r w:rsidR="00CA434B" w:rsidRPr="004D6ECA">
        <w:rPr>
          <w:rFonts w:ascii="Calibri" w:hAnsi="Calibri" w:cs="Calibri"/>
        </w:rPr>
        <w:t xml:space="preserve"> (котором) отсутствуют.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государственный служащий не имеет возможности представить точные сведения о доходах, об имуществе и обязательствах имущественного характера супруги (супруга) в связи с объективными причинами, то он предоставляет данные сведения на </w:t>
      </w:r>
      <w:proofErr w:type="gramStart"/>
      <w:r>
        <w:rPr>
          <w:rFonts w:ascii="Calibri" w:hAnsi="Calibri" w:cs="Calibri"/>
        </w:rPr>
        <w:t>основе</w:t>
      </w:r>
      <w:proofErr w:type="gramEnd"/>
      <w:r>
        <w:rPr>
          <w:rFonts w:ascii="Calibri" w:hAnsi="Calibri" w:cs="Calibri"/>
        </w:rPr>
        <w:t xml:space="preserve"> имеющейся у него информации.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Данный факт подлежит рассмотрению на комиссии для выявления обстоятельств, по причине которых предоставить соответствующие сведения не представляется возможным.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итогам рассмотрения указанного вопроса комиссия принимает решение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</w:t>
      </w:r>
      <w:hyperlink r:id="rId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июля 2010 г. N 821.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Указание в справке о доходах, об имуществе и обязательствах имущественного характера получаемое пособие на ребенка, а также алименты, пенсии и иные предоставляемые на содержание подопечных социальные выплаты, в случае если государственный служащий является опекуном.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Государственный служащий представляет ежегодно сведения о своих доходах, полученных за отчетный период (с 1 января по 31 декабря) от всех источников, включая пособия, получаемые </w:t>
      </w:r>
      <w:r>
        <w:rPr>
          <w:rFonts w:ascii="Calibri" w:hAnsi="Calibri" w:cs="Calibri"/>
        </w:rPr>
        <w:lastRenderedPageBreak/>
        <w:t xml:space="preserve">служащим на ребенка, алименты, пенсии и иные социальные выплаты, субсидии на приобретение жилого помещения, проценты на вклады. Данные доходы указываются в </w:t>
      </w:r>
      <w:hyperlink r:id="rId8" w:history="1">
        <w:r>
          <w:rPr>
            <w:rFonts w:ascii="Calibri" w:hAnsi="Calibri" w:cs="Calibri"/>
            <w:color w:val="0000FF"/>
          </w:rPr>
          <w:t>пункте 7 раздела 1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Пособие на ребенка вносится в справку о доходах, об имуществе и обязательствах имущественного характера ребенка.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Указание единовременной субсидии на приобретение жилого помещения, предоставленной федеральному государственному гражданскому служащему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января 2009 г. N 63, в справке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Единовременная субсидия перечисляется в установленном порядке федеральным государственным органом на счет территориального органа Федерального казначейства, открытый на балансовом счете N 40302 </w:t>
      </w:r>
      <w:r w:rsidR="00DA2AB1">
        <w:rPr>
          <w:rFonts w:ascii="Calibri" w:hAnsi="Calibri" w:cs="Calibri"/>
        </w:rPr>
        <w:t>«</w:t>
      </w:r>
      <w:r>
        <w:rPr>
          <w:rFonts w:ascii="Calibri" w:hAnsi="Calibri" w:cs="Calibri"/>
        </w:rPr>
        <w:t>Средства, поступающие во временное распоряжение казенных учреждений</w:t>
      </w:r>
      <w:r w:rsidR="00DA2AB1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(далее </w:t>
      </w:r>
      <w:r w:rsidR="00DA2AB1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счет N 40302) по месту открытия лицевого счета для учета операций со средствами, поступающими в соответствии с законодательством Российской Федерации во временное распоряжение федеральному государственному органу.</w:t>
      </w:r>
      <w:proofErr w:type="gramEnd"/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Единовременная субсидия на приобретение жилого помещения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36 статьи 217</w:t>
        </w:r>
      </w:hyperlink>
      <w:r>
        <w:rPr>
          <w:rFonts w:ascii="Calibri" w:hAnsi="Calibri" w:cs="Calibri"/>
        </w:rPr>
        <w:t xml:space="preserve"> Налогового кодекса Российской Федерации является доходом, следовательно, она указывается </w:t>
      </w:r>
      <w:hyperlink r:id="rId11" w:history="1">
        <w:r>
          <w:rPr>
            <w:rFonts w:ascii="Calibri" w:hAnsi="Calibri" w:cs="Calibri"/>
            <w:color w:val="0000FF"/>
          </w:rPr>
          <w:t>пункте 7 раздела 1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соответствующих сведений в справку о доходах, об имуществе и обязательствах имущественного характера производится в тот отчетный период, в котором денежные средства перечислены со счета N 40302 на счет продавца (физического лица (юридического лица, индивидуального предпринимателя)), осуществляющего отчуждение жилого помещения.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Указание в справке о доходах, об имуществе и обязательствах имущественного характера неизрасходованных средств, находящихся на кредитных, ссудных и иных счетах в банках.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сведения указываются в </w:t>
      </w:r>
      <w:hyperlink r:id="rId12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и в </w:t>
      </w:r>
      <w:hyperlink r:id="rId13" w:history="1">
        <w:r>
          <w:rPr>
            <w:rFonts w:ascii="Calibri" w:hAnsi="Calibri" w:cs="Calibri"/>
            <w:color w:val="0000FF"/>
          </w:rPr>
          <w:t>разделе 5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Порядок указания доходов по долгосрочным вкладам, с условием начисления процентов в конце срока вклада, а также с условием досрочного расторжения вклада с иным процентным накоплением.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вносятся в справку о доходах, об имуществе и обязательствах имущественного характера по фактическому поступлению их в отчетном периоде.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Указание сведений о зарплатной карте.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зарплатной карте, а также остаток на счете указываются в </w:t>
      </w:r>
      <w:hyperlink r:id="rId14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 Счета,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не указываются.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Указание в справке о доходах, об имуществе и обязательствах имущественного характера средств от сдачи в аренду недвижимого имущества, транспортных средств.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Доходы, полученные от сдачи в аренду недвижимого имущества, транспортных средств указываются в </w:t>
      </w:r>
      <w:hyperlink r:id="rId15" w:history="1">
        <w:r>
          <w:rPr>
            <w:rFonts w:ascii="Calibri" w:hAnsi="Calibri" w:cs="Calibri"/>
            <w:color w:val="0000FF"/>
          </w:rPr>
          <w:t>пункте 7 раздела 1</w:t>
        </w:r>
      </w:hyperlink>
      <w:r>
        <w:rPr>
          <w:rFonts w:ascii="Calibri" w:hAnsi="Calibri" w:cs="Calibri"/>
        </w:rPr>
        <w:t xml:space="preserve"> справки.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Указание в справке о доходах, об имуществе и обязательствах имущественного характера денежных средств, полученных от страховой компании на ремонт автотранспортного средства.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Указываются в </w:t>
      </w:r>
      <w:hyperlink r:id="rId16" w:history="1">
        <w:r>
          <w:rPr>
            <w:rFonts w:ascii="Calibri" w:hAnsi="Calibri" w:cs="Calibri"/>
            <w:color w:val="0000FF"/>
          </w:rPr>
          <w:t>пункте 7 раздела 1</w:t>
        </w:r>
      </w:hyperlink>
      <w:r>
        <w:rPr>
          <w:rFonts w:ascii="Calibri" w:hAnsi="Calibri" w:cs="Calibri"/>
        </w:rPr>
        <w:t xml:space="preserve"> справки.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Указание в справке о доходах, об имуществе и обязательствах имущественного характера сертификата на материнский капитал.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указываются в </w:t>
      </w:r>
      <w:hyperlink r:id="rId17" w:history="1">
        <w:r>
          <w:rPr>
            <w:rFonts w:ascii="Calibri" w:hAnsi="Calibri" w:cs="Calibri"/>
            <w:color w:val="0000FF"/>
          </w:rPr>
          <w:t>пункте 7 раздела 1</w:t>
        </w:r>
      </w:hyperlink>
      <w:r>
        <w:rPr>
          <w:rFonts w:ascii="Calibri" w:hAnsi="Calibri" w:cs="Calibri"/>
        </w:rPr>
        <w:t xml:space="preserve"> справки по факту перечисления денежных </w:t>
      </w:r>
      <w:r>
        <w:rPr>
          <w:rFonts w:ascii="Calibri" w:hAnsi="Calibri" w:cs="Calibri"/>
        </w:rPr>
        <w:lastRenderedPageBreak/>
        <w:t>средств на счет государственного служащего (его супруги).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Указание в </w:t>
      </w:r>
      <w:hyperlink r:id="rId18" w:history="1">
        <w:r>
          <w:rPr>
            <w:rFonts w:ascii="Calibri" w:hAnsi="Calibri" w:cs="Calibri"/>
            <w:color w:val="0000FF"/>
          </w:rPr>
          <w:t>разделе 5.2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имеющихся на отчетную дату срочных обязательствах финансового характера на сумму, превышающую 100-кратный размер минимальной оплаты труда, установленный на отчетную дату.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1 января 2014 года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02.12.2013 N 336-ФЗ минимальный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 xml:space="preserve"> установлен в сумме 5 554 рублей в месяц.</w:t>
      </w:r>
    </w:p>
    <w:p w:rsidR="00CA434B" w:rsidRDefault="00CA43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</w:t>
      </w:r>
      <w:hyperlink r:id="rId20" w:history="1">
        <w:r>
          <w:rPr>
            <w:rFonts w:ascii="Calibri" w:hAnsi="Calibri" w:cs="Calibri"/>
            <w:color w:val="0000FF"/>
          </w:rPr>
          <w:t>раздела 5.2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следует руководствоваться </w:t>
      </w:r>
      <w:hyperlink r:id="rId21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Федерального закона от 19 июня 2000 г. N 82-ФЗ </w:t>
      </w:r>
      <w:r w:rsidR="00DA2AB1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О минимальном </w:t>
      </w:r>
      <w:proofErr w:type="gramStart"/>
      <w:r>
        <w:rPr>
          <w:rFonts w:ascii="Calibri" w:hAnsi="Calibri" w:cs="Calibri"/>
        </w:rPr>
        <w:t>размере оплаты труда</w:t>
      </w:r>
      <w:proofErr w:type="gramEnd"/>
      <w:r w:rsidR="00DA2AB1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, в соответствии с которой минимальный размер оплаты труда с 1 января 2009 г. </w:t>
      </w:r>
      <w:r w:rsidR="00DA2AB1">
        <w:rPr>
          <w:rFonts w:ascii="Calibri" w:hAnsi="Calibri" w:cs="Calibri"/>
        </w:rPr>
        <w:t>С</w:t>
      </w:r>
      <w:r>
        <w:rPr>
          <w:rFonts w:ascii="Calibri" w:hAnsi="Calibri" w:cs="Calibri"/>
        </w:rPr>
        <w:t>оставляет 4 330 рублей в месяц.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Указание в справке о доходах, об имуществе и обязательствах имущественного характера социального налогового вычета, полученного государственным служащим как налогоплательщиком.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 социального налогового вычета, полученная государственным служащим как налогоплательщиком, в справке о доходах, об имуществе и обязательствах имущественного характера не указывается.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Указание в справке о доходах, об имуществе и обязательствах имущественного характера доходов государственного служащего от деятельности по совершению гражданско-правовых сделок с ценными бумагами и (или) по заключению договоров от его имени или в его интересах.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Доход государственного служащего от продажи ценных бумаг указывается в </w:t>
      </w:r>
      <w:hyperlink r:id="rId22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государственный служащий наделен правом собственности на акции, сведения о владении акциями указываются в </w:t>
      </w:r>
      <w:hyperlink r:id="rId23" w:history="1">
        <w:r>
          <w:rPr>
            <w:rFonts w:ascii="Calibri" w:hAnsi="Calibri" w:cs="Calibri"/>
            <w:color w:val="0000FF"/>
          </w:rPr>
          <w:t>разделе 4.1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Представление сведений об объектах недвижимого имущества, находящихся в пользовании.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заполнении </w:t>
      </w:r>
      <w:hyperlink r:id="rId24" w:history="1">
        <w:r>
          <w:rPr>
            <w:rFonts w:ascii="Calibri" w:hAnsi="Calibri" w:cs="Calibri"/>
            <w:color w:val="0000FF"/>
          </w:rPr>
          <w:t>раздела 5.1</w:t>
        </w:r>
      </w:hyperlink>
      <w:r>
        <w:rPr>
          <w:rFonts w:ascii="Calibri" w:hAnsi="Calibri" w:cs="Calibri"/>
        </w:rPr>
        <w:t xml:space="preserve"> справки о доходах, об имуществе и обязательствах имущественного характера указывается недвижимое имущество (муниципальное, ведомственное, арендованное и т.п.), находящееся во временном пользовании гражданского служащего, его супруга (супруги) и несовершеннолетних детей, а также основание пользования (договор аренды, фактическое предоставление и другие).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Pr="00DA2AB1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6" w:name="Par113"/>
      <w:bookmarkEnd w:id="6"/>
      <w:r w:rsidRPr="00DA2AB1">
        <w:rPr>
          <w:rFonts w:ascii="Calibri" w:hAnsi="Calibri" w:cs="Calibri"/>
          <w:b/>
        </w:rPr>
        <w:t>III. Соблюдение ограничений при трудоустройстве</w:t>
      </w:r>
    </w:p>
    <w:p w:rsidR="00CA434B" w:rsidRPr="00DA2AB1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A2AB1">
        <w:rPr>
          <w:rFonts w:ascii="Calibri" w:hAnsi="Calibri" w:cs="Calibri"/>
          <w:b/>
        </w:rPr>
        <w:t>государственного служащего, замещавшего должность,</w:t>
      </w:r>
    </w:p>
    <w:p w:rsidR="00CA434B" w:rsidRPr="00DA2AB1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proofErr w:type="gramStart"/>
      <w:r w:rsidRPr="00DA2AB1">
        <w:rPr>
          <w:rFonts w:ascii="Calibri" w:hAnsi="Calibri" w:cs="Calibri"/>
          <w:b/>
        </w:rPr>
        <w:t>включенную</w:t>
      </w:r>
      <w:proofErr w:type="gramEnd"/>
      <w:r w:rsidRPr="00DA2AB1">
        <w:rPr>
          <w:rFonts w:ascii="Calibri" w:hAnsi="Calibri" w:cs="Calibri"/>
          <w:b/>
        </w:rPr>
        <w:t xml:space="preserve"> в перечень должностей, установленный</w:t>
      </w:r>
    </w:p>
    <w:p w:rsidR="00CA434B" w:rsidRPr="00DA2AB1" w:rsidRDefault="00CA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u w:val="single"/>
        </w:rPr>
      </w:pPr>
      <w:r w:rsidRPr="00DA2AB1">
        <w:rPr>
          <w:rFonts w:ascii="Calibri" w:hAnsi="Calibri" w:cs="Calibri"/>
          <w:b/>
          <w:u w:val="single"/>
        </w:rPr>
        <w:t>нормативными правовыми актами Российской Федерации</w:t>
      </w:r>
    </w:p>
    <w:p w:rsidR="00F40784" w:rsidRDefault="00F40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34B" w:rsidRDefault="00DA2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(Д.В. </w:t>
      </w:r>
      <w:proofErr w:type="spellStart"/>
      <w:r>
        <w:rPr>
          <w:rFonts w:ascii="Calibri" w:hAnsi="Calibri" w:cs="Calibri"/>
        </w:rPr>
        <w:t>Баснак</w:t>
      </w:r>
      <w:proofErr w:type="spellEnd"/>
      <w:r>
        <w:rPr>
          <w:rFonts w:ascii="Calibri" w:hAnsi="Calibri" w:cs="Calibri"/>
        </w:rPr>
        <w:t>, В.И. Михайлов, А.Л. Сафонов)</w:t>
      </w:r>
    </w:p>
    <w:p w:rsidR="00F40784" w:rsidRDefault="00F40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Решение: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Рекомендовать комиссиям при рассмотрении вопроса о даче согласия бывшему государственному служащему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службы, учитывать следующее.</w:t>
      </w:r>
      <w:proofErr w:type="gramEnd"/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Осуществление функции по государственному управлению коммерческими и некоммерческими организациями следует рассматривать на предмет наличия у государственного органа полномочий по осуществлению функции государственного управления соответствующей организацией, а также наличия у бывшего государственного служащего полномочий принимать прямо или опосредованно обязательные для исполнения конкретные кадровые, финансовые, материальные или иные решения в отношении данной организации либо готовить проекты таких решений.</w:t>
      </w:r>
      <w:proofErr w:type="gramEnd"/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А.Л.САФОНОВ</w:t>
      </w: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434B" w:rsidRDefault="00CA434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F3B8D" w:rsidRDefault="008F3B8D"/>
    <w:sectPr w:rsidR="008F3B8D" w:rsidSect="0029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767"/>
    <w:multiLevelType w:val="hybridMultilevel"/>
    <w:tmpl w:val="4B66D784"/>
    <w:lvl w:ilvl="0" w:tplc="CD445654">
      <w:start w:val="3"/>
      <w:numFmt w:val="upperRoman"/>
      <w:lvlText w:val="%1."/>
      <w:lvlJc w:val="left"/>
      <w:pPr>
        <w:ind w:left="1290" w:hanging="7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7522FD"/>
    <w:multiLevelType w:val="hybridMultilevel"/>
    <w:tmpl w:val="51A83094"/>
    <w:lvl w:ilvl="0" w:tplc="743CB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4B"/>
    <w:rsid w:val="000207D0"/>
    <w:rsid w:val="00026584"/>
    <w:rsid w:val="000433E4"/>
    <w:rsid w:val="00055A32"/>
    <w:rsid w:val="00055AFE"/>
    <w:rsid w:val="00056C58"/>
    <w:rsid w:val="00064B01"/>
    <w:rsid w:val="00080DB6"/>
    <w:rsid w:val="000835F8"/>
    <w:rsid w:val="00083A71"/>
    <w:rsid w:val="00083E0C"/>
    <w:rsid w:val="000A5FAE"/>
    <w:rsid w:val="000C0E3C"/>
    <w:rsid w:val="000C2008"/>
    <w:rsid w:val="000D49C9"/>
    <w:rsid w:val="000D5095"/>
    <w:rsid w:val="000F6E60"/>
    <w:rsid w:val="00112554"/>
    <w:rsid w:val="001158FB"/>
    <w:rsid w:val="00117E77"/>
    <w:rsid w:val="00120F72"/>
    <w:rsid w:val="001338D2"/>
    <w:rsid w:val="00153026"/>
    <w:rsid w:val="00156BA6"/>
    <w:rsid w:val="00176FA5"/>
    <w:rsid w:val="00180956"/>
    <w:rsid w:val="0019476E"/>
    <w:rsid w:val="001A6737"/>
    <w:rsid w:val="001A772F"/>
    <w:rsid w:val="001B17DD"/>
    <w:rsid w:val="001B1C50"/>
    <w:rsid w:val="001B5B5F"/>
    <w:rsid w:val="001C14E0"/>
    <w:rsid w:val="001F1E61"/>
    <w:rsid w:val="001F6989"/>
    <w:rsid w:val="00204B03"/>
    <w:rsid w:val="0021169D"/>
    <w:rsid w:val="00214BD2"/>
    <w:rsid w:val="002233F4"/>
    <w:rsid w:val="00233F52"/>
    <w:rsid w:val="00243EAE"/>
    <w:rsid w:val="00246B82"/>
    <w:rsid w:val="00255684"/>
    <w:rsid w:val="002646D5"/>
    <w:rsid w:val="00280576"/>
    <w:rsid w:val="002A0008"/>
    <w:rsid w:val="002A10E9"/>
    <w:rsid w:val="002A2436"/>
    <w:rsid w:val="002A65B8"/>
    <w:rsid w:val="002B336F"/>
    <w:rsid w:val="002B56EE"/>
    <w:rsid w:val="002E4567"/>
    <w:rsid w:val="00331F52"/>
    <w:rsid w:val="00347E9B"/>
    <w:rsid w:val="00356DBE"/>
    <w:rsid w:val="00362D41"/>
    <w:rsid w:val="00380D91"/>
    <w:rsid w:val="00397ED6"/>
    <w:rsid w:val="003A4969"/>
    <w:rsid w:val="003A684A"/>
    <w:rsid w:val="003C38EC"/>
    <w:rsid w:val="003F51D5"/>
    <w:rsid w:val="00417E68"/>
    <w:rsid w:val="004227C4"/>
    <w:rsid w:val="004247DE"/>
    <w:rsid w:val="00434984"/>
    <w:rsid w:val="004408EC"/>
    <w:rsid w:val="00450D36"/>
    <w:rsid w:val="004576DB"/>
    <w:rsid w:val="004631DA"/>
    <w:rsid w:val="00463F18"/>
    <w:rsid w:val="004929B3"/>
    <w:rsid w:val="00496DBB"/>
    <w:rsid w:val="004A20C1"/>
    <w:rsid w:val="004A5D74"/>
    <w:rsid w:val="004B651E"/>
    <w:rsid w:val="004D159E"/>
    <w:rsid w:val="004D494B"/>
    <w:rsid w:val="004D6ECA"/>
    <w:rsid w:val="004E37A8"/>
    <w:rsid w:val="00503EBA"/>
    <w:rsid w:val="0051595F"/>
    <w:rsid w:val="00524CD2"/>
    <w:rsid w:val="00530AE9"/>
    <w:rsid w:val="00546AF5"/>
    <w:rsid w:val="00551B84"/>
    <w:rsid w:val="005757FA"/>
    <w:rsid w:val="005865E6"/>
    <w:rsid w:val="00596715"/>
    <w:rsid w:val="005A260C"/>
    <w:rsid w:val="005A564E"/>
    <w:rsid w:val="005B3F43"/>
    <w:rsid w:val="005E2556"/>
    <w:rsid w:val="005E62DD"/>
    <w:rsid w:val="005F7222"/>
    <w:rsid w:val="006077B7"/>
    <w:rsid w:val="00634559"/>
    <w:rsid w:val="006362EA"/>
    <w:rsid w:val="00651896"/>
    <w:rsid w:val="00653329"/>
    <w:rsid w:val="00662F8C"/>
    <w:rsid w:val="0067094B"/>
    <w:rsid w:val="00673044"/>
    <w:rsid w:val="0067415B"/>
    <w:rsid w:val="00691642"/>
    <w:rsid w:val="006A4697"/>
    <w:rsid w:val="006B2209"/>
    <w:rsid w:val="006B4E8B"/>
    <w:rsid w:val="006B7D19"/>
    <w:rsid w:val="006E63DB"/>
    <w:rsid w:val="006F4102"/>
    <w:rsid w:val="00704E40"/>
    <w:rsid w:val="007132CA"/>
    <w:rsid w:val="00721B33"/>
    <w:rsid w:val="007220E1"/>
    <w:rsid w:val="007452A5"/>
    <w:rsid w:val="00752257"/>
    <w:rsid w:val="0077556F"/>
    <w:rsid w:val="00781867"/>
    <w:rsid w:val="0078405D"/>
    <w:rsid w:val="007911BF"/>
    <w:rsid w:val="0079487A"/>
    <w:rsid w:val="007A51E3"/>
    <w:rsid w:val="007E092B"/>
    <w:rsid w:val="007E1ADE"/>
    <w:rsid w:val="00817C53"/>
    <w:rsid w:val="0082070F"/>
    <w:rsid w:val="008430AA"/>
    <w:rsid w:val="00852D6B"/>
    <w:rsid w:val="00864D94"/>
    <w:rsid w:val="00877833"/>
    <w:rsid w:val="008B5BFB"/>
    <w:rsid w:val="008B603D"/>
    <w:rsid w:val="008E7A0A"/>
    <w:rsid w:val="008F3B8D"/>
    <w:rsid w:val="008F5E74"/>
    <w:rsid w:val="00902030"/>
    <w:rsid w:val="00912880"/>
    <w:rsid w:val="009164C1"/>
    <w:rsid w:val="009177FF"/>
    <w:rsid w:val="00952E8B"/>
    <w:rsid w:val="00954CB9"/>
    <w:rsid w:val="00955C27"/>
    <w:rsid w:val="00961913"/>
    <w:rsid w:val="00962D3C"/>
    <w:rsid w:val="00994358"/>
    <w:rsid w:val="009C0F5C"/>
    <w:rsid w:val="009D06D0"/>
    <w:rsid w:val="009D1D61"/>
    <w:rsid w:val="009F228A"/>
    <w:rsid w:val="009F5D7D"/>
    <w:rsid w:val="00A0280E"/>
    <w:rsid w:val="00A11870"/>
    <w:rsid w:val="00A1774A"/>
    <w:rsid w:val="00A22C85"/>
    <w:rsid w:val="00A411D3"/>
    <w:rsid w:val="00A4150F"/>
    <w:rsid w:val="00A503B8"/>
    <w:rsid w:val="00A50F48"/>
    <w:rsid w:val="00A67751"/>
    <w:rsid w:val="00A734FF"/>
    <w:rsid w:val="00A766FF"/>
    <w:rsid w:val="00AC0BCF"/>
    <w:rsid w:val="00AE1E6F"/>
    <w:rsid w:val="00AE505C"/>
    <w:rsid w:val="00AE7CE1"/>
    <w:rsid w:val="00AF7489"/>
    <w:rsid w:val="00B07185"/>
    <w:rsid w:val="00B22E12"/>
    <w:rsid w:val="00B272C8"/>
    <w:rsid w:val="00B42B66"/>
    <w:rsid w:val="00B82D9A"/>
    <w:rsid w:val="00B87CE6"/>
    <w:rsid w:val="00BA4796"/>
    <w:rsid w:val="00BB1B15"/>
    <w:rsid w:val="00BB1DB0"/>
    <w:rsid w:val="00BB220A"/>
    <w:rsid w:val="00BC4DA3"/>
    <w:rsid w:val="00BF234B"/>
    <w:rsid w:val="00C01A8A"/>
    <w:rsid w:val="00C13DE0"/>
    <w:rsid w:val="00C16E01"/>
    <w:rsid w:val="00C240B2"/>
    <w:rsid w:val="00C301A6"/>
    <w:rsid w:val="00C30860"/>
    <w:rsid w:val="00C33AE9"/>
    <w:rsid w:val="00C616BB"/>
    <w:rsid w:val="00C82741"/>
    <w:rsid w:val="00C8750E"/>
    <w:rsid w:val="00CA2B07"/>
    <w:rsid w:val="00CA434B"/>
    <w:rsid w:val="00CE3883"/>
    <w:rsid w:val="00CF13BB"/>
    <w:rsid w:val="00D11AAB"/>
    <w:rsid w:val="00D257FD"/>
    <w:rsid w:val="00D279F6"/>
    <w:rsid w:val="00D30CED"/>
    <w:rsid w:val="00D47E15"/>
    <w:rsid w:val="00D5573D"/>
    <w:rsid w:val="00D74F9A"/>
    <w:rsid w:val="00D76F60"/>
    <w:rsid w:val="00D91A6B"/>
    <w:rsid w:val="00D91EEF"/>
    <w:rsid w:val="00D93D88"/>
    <w:rsid w:val="00D95870"/>
    <w:rsid w:val="00DA2AB1"/>
    <w:rsid w:val="00DB613A"/>
    <w:rsid w:val="00DC6CBA"/>
    <w:rsid w:val="00DD41C5"/>
    <w:rsid w:val="00DE64BD"/>
    <w:rsid w:val="00E04B61"/>
    <w:rsid w:val="00E13705"/>
    <w:rsid w:val="00E415CD"/>
    <w:rsid w:val="00E52C8B"/>
    <w:rsid w:val="00E55B3F"/>
    <w:rsid w:val="00E563FD"/>
    <w:rsid w:val="00E57C7F"/>
    <w:rsid w:val="00E70D37"/>
    <w:rsid w:val="00E75F8A"/>
    <w:rsid w:val="00E76D92"/>
    <w:rsid w:val="00E80BFB"/>
    <w:rsid w:val="00E85428"/>
    <w:rsid w:val="00E94F52"/>
    <w:rsid w:val="00E96778"/>
    <w:rsid w:val="00EB4F98"/>
    <w:rsid w:val="00ED30F5"/>
    <w:rsid w:val="00ED6760"/>
    <w:rsid w:val="00EE0A9B"/>
    <w:rsid w:val="00EE1BE4"/>
    <w:rsid w:val="00EE70A1"/>
    <w:rsid w:val="00F238CE"/>
    <w:rsid w:val="00F23B31"/>
    <w:rsid w:val="00F40326"/>
    <w:rsid w:val="00F40784"/>
    <w:rsid w:val="00F43415"/>
    <w:rsid w:val="00F44497"/>
    <w:rsid w:val="00F56D17"/>
    <w:rsid w:val="00F65514"/>
    <w:rsid w:val="00F855A3"/>
    <w:rsid w:val="00FC442E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A3036927D2B669F0BC3EEE826A6FA8B50BF9D0D9690B3874B61E00342F2DF583105717DB8936D05ADK" TargetMode="External"/><Relationship Id="rId13" Type="http://schemas.openxmlformats.org/officeDocument/2006/relationships/hyperlink" Target="consultantplus://offline/ref=F68A3036927D2B669F0BC3EEE826A6FA8B50BF9D0D9690B3874B61E00342F2DF583105717DB8946D05ABK" TargetMode="External"/><Relationship Id="rId18" Type="http://schemas.openxmlformats.org/officeDocument/2006/relationships/hyperlink" Target="consultantplus://offline/ref=F68A3036927D2B669F0BC3EEE826A6FA8B50BF9D0D9690B3874B61E00342F2DF583105717DB8946C05AA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68A3036927D2B669F0BC3EEE826A6FA8B50BF9E0A9690B3874B61E00342F2DF583105717DB8906A05A1K" TargetMode="External"/><Relationship Id="rId7" Type="http://schemas.openxmlformats.org/officeDocument/2006/relationships/hyperlink" Target="consultantplus://offline/ref=F68A3036927D2B669F0BC3EEE826A6FA8B50BF9D0E9390B3874B61E00342F2DF583105717DB8906C05AAK" TargetMode="External"/><Relationship Id="rId12" Type="http://schemas.openxmlformats.org/officeDocument/2006/relationships/hyperlink" Target="consultantplus://offline/ref=F68A3036927D2B669F0BC3EEE826A6FA8B50BF9D0D9690B3874B61E00342F2DF583105717DB8946905A0K" TargetMode="External"/><Relationship Id="rId17" Type="http://schemas.openxmlformats.org/officeDocument/2006/relationships/hyperlink" Target="consultantplus://offline/ref=F68A3036927D2B669F0BC3EEE826A6FA8B50BF9D0D9690B3874B61E00342F2DF583105717DB8936D05AD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8A3036927D2B669F0BC3EEE826A6FA8B50BF9D0D9690B3874B61E00342F2DF583105717DB8936D05ADK" TargetMode="External"/><Relationship Id="rId20" Type="http://schemas.openxmlformats.org/officeDocument/2006/relationships/hyperlink" Target="consultantplus://offline/ref=F68A3036927D2B669F0BC3EEE826A6FA8B50BF9D0D9690B3874B61E00342F2DF583105717DB8946C05AA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8A3036927D2B669F0BC3EEE826A6FA8B50BF9D0E9390B3874B61E00342F2DF583105717DB8906005AFK" TargetMode="External"/><Relationship Id="rId11" Type="http://schemas.openxmlformats.org/officeDocument/2006/relationships/hyperlink" Target="consultantplus://offline/ref=F68A3036927D2B669F0BC3EEE826A6FA8B50BF9D0D9690B3874B61E00342F2DF583105717DB8936D05ADK" TargetMode="External"/><Relationship Id="rId24" Type="http://schemas.openxmlformats.org/officeDocument/2006/relationships/hyperlink" Target="consultantplus://offline/ref=F68A3036927D2B669F0BC3EEE826A6FA8B50BF9D0D9690B3874B61E00342F2DF583105717DB8946D05A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8A3036927D2B669F0BC3EEE826A6FA8B50BF9D0D9690B3874B61E00342F2DF583105717DB8936D05ADK" TargetMode="External"/><Relationship Id="rId23" Type="http://schemas.openxmlformats.org/officeDocument/2006/relationships/hyperlink" Target="consultantplus://offline/ref=F68A3036927D2B669F0BC3EEE826A6FA8B50BF9D0D9690B3874B61E00342F2DF583105717DB8946805A1K" TargetMode="External"/><Relationship Id="rId10" Type="http://schemas.openxmlformats.org/officeDocument/2006/relationships/hyperlink" Target="consultantplus://offline/ref=F68A3036927D2B669F0BC3EEE826A6FA8B50BC960B9290B3874B61E00342F2DF583105737ABD09A6K" TargetMode="External"/><Relationship Id="rId19" Type="http://schemas.openxmlformats.org/officeDocument/2006/relationships/hyperlink" Target="consultantplus://offline/ref=F68A3036927D2B669F0BC3EEE826A6FA8B50BF9E0D9490B3874B61E00342F2DF583105717DB8906905A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A3036927D2B669F0BC3EEE826A6FA8B50B89D0B9790B3874B61E00304A2K" TargetMode="External"/><Relationship Id="rId14" Type="http://schemas.openxmlformats.org/officeDocument/2006/relationships/hyperlink" Target="consultantplus://offline/ref=F68A3036927D2B669F0BC3EEE826A6FA8B50BF9D0D9690B3874B61E00342F2DF583105717DB8946905A0K" TargetMode="External"/><Relationship Id="rId22" Type="http://schemas.openxmlformats.org/officeDocument/2006/relationships/hyperlink" Target="consultantplus://offline/ref=F68A3036927D2B669F0BC3EEE826A6FA8B50BF9D0D9690B3874B61E00342F2DF583105717DB8936A05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Шульженко А.П.</dc:creator>
  <cp:lastModifiedBy>Шульженко А.П.</cp:lastModifiedBy>
  <cp:revision>27</cp:revision>
  <dcterms:created xsi:type="dcterms:W3CDTF">2014-02-03T10:00:00Z</dcterms:created>
  <dcterms:modified xsi:type="dcterms:W3CDTF">2014-02-04T10:06:00Z</dcterms:modified>
</cp:coreProperties>
</file>